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02A" w:rsidRPr="001B6653" w:rsidRDefault="00A2302A" w:rsidP="00A2302A">
      <w:pPr>
        <w:rPr>
          <w:rFonts w:ascii="Times New Roman" w:hAnsi="Times New Roman" w:cs="Times New Roman"/>
          <w:sz w:val="28"/>
        </w:rPr>
      </w:pPr>
      <w:bookmarkStart w:id="0" w:name="_GoBack"/>
      <w:bookmarkEnd w:id="0"/>
      <w:r w:rsidRPr="006D21CE">
        <w:rPr>
          <w:rFonts w:ascii="Times New Roman" w:hAnsi="Times New Roman" w:cs="Times New Roman"/>
          <w:color w:val="000000"/>
          <w:spacing w:val="-20"/>
          <w:sz w:val="28"/>
          <w:szCs w:val="28"/>
        </w:rPr>
        <w:t xml:space="preserve">Предлагаемая адаптированная рабочая программа предназначена для обучающихся </w:t>
      </w:r>
      <w:r>
        <w:rPr>
          <w:rFonts w:ascii="Times New Roman" w:hAnsi="Times New Roman" w:cs="Times New Roman"/>
          <w:spacing w:val="-20"/>
          <w:sz w:val="28"/>
          <w:szCs w:val="28"/>
        </w:rPr>
        <w:t xml:space="preserve">4 </w:t>
      </w:r>
      <w:r>
        <w:rPr>
          <w:rFonts w:ascii="Times New Roman" w:hAnsi="Times New Roman" w:cs="Times New Roman"/>
          <w:color w:val="000000"/>
          <w:spacing w:val="-20"/>
          <w:sz w:val="28"/>
          <w:szCs w:val="28"/>
        </w:rPr>
        <w:t xml:space="preserve">класса </w:t>
      </w:r>
      <w:r>
        <w:rPr>
          <w:rFonts w:ascii="Times New Roman" w:hAnsi="Times New Roman" w:cs="Times New Roman"/>
          <w:spacing w:val="-20"/>
          <w:sz w:val="28"/>
          <w:szCs w:val="28"/>
        </w:rPr>
        <w:t>с  ЗПР</w:t>
      </w:r>
      <w:r w:rsidRPr="006D21CE">
        <w:rPr>
          <w:rFonts w:ascii="Times New Roman" w:hAnsi="Times New Roman" w:cs="Times New Roman"/>
          <w:spacing w:val="-20"/>
          <w:sz w:val="28"/>
          <w:szCs w:val="28"/>
        </w:rPr>
        <w:t xml:space="preserve">  МБОУ СОШ №3 в общеобразовательном классе в условиях инклюзивного образования,</w:t>
      </w:r>
      <w:r>
        <w:rPr>
          <w:rFonts w:ascii="Times New Roman" w:hAnsi="Times New Roman" w:cs="Times New Roman"/>
          <w:spacing w:val="-20"/>
          <w:sz w:val="28"/>
          <w:szCs w:val="28"/>
        </w:rPr>
        <w:t xml:space="preserve">  на основании  Федеральной  АООП НОО с ЗПР вариант </w:t>
      </w:r>
      <w:r w:rsidRPr="001B6653">
        <w:rPr>
          <w:rFonts w:ascii="Times New Roman" w:hAnsi="Times New Roman" w:cs="Times New Roman"/>
          <w:spacing w:val="-20"/>
          <w:sz w:val="28"/>
          <w:szCs w:val="28"/>
        </w:rPr>
        <w:t>7.1</w:t>
      </w:r>
      <w:r>
        <w:rPr>
          <w:rFonts w:ascii="Times New Roman" w:hAnsi="Times New Roman" w:cs="Times New Roman"/>
          <w:spacing w:val="-20"/>
          <w:sz w:val="28"/>
          <w:szCs w:val="28"/>
        </w:rPr>
        <w:t xml:space="preserve"> в соответствии с ФГОС НОО </w:t>
      </w:r>
      <w:r w:rsidRPr="006D21CE">
        <w:rPr>
          <w:rFonts w:ascii="Times New Roman" w:hAnsi="Times New Roman" w:cs="Times New Roman"/>
          <w:spacing w:val="-20"/>
          <w:sz w:val="28"/>
          <w:szCs w:val="28"/>
        </w:rPr>
        <w:t xml:space="preserve"> и особенностями ребенка с </w:t>
      </w:r>
      <w:r>
        <w:rPr>
          <w:rFonts w:ascii="Times New Roman" w:hAnsi="Times New Roman" w:cs="Times New Roman"/>
          <w:spacing w:val="-20"/>
          <w:sz w:val="28"/>
          <w:szCs w:val="28"/>
        </w:rPr>
        <w:t>ЗП</w:t>
      </w:r>
      <w:r w:rsidRPr="006D21CE">
        <w:rPr>
          <w:rFonts w:ascii="Times New Roman" w:hAnsi="Times New Roman" w:cs="Times New Roman"/>
          <w:spacing w:val="-20"/>
          <w:sz w:val="28"/>
          <w:szCs w:val="28"/>
        </w:rPr>
        <w:t>Р с учетом коллегиального заключения</w:t>
      </w:r>
      <w:proofErr w:type="gramStart"/>
      <w:r w:rsidRPr="006D21CE">
        <w:rPr>
          <w:rFonts w:ascii="Times New Roman" w:hAnsi="Times New Roman" w:cs="Times New Roman"/>
          <w:spacing w:val="-20"/>
          <w:sz w:val="28"/>
          <w:szCs w:val="28"/>
        </w:rPr>
        <w:t xml:space="preserve"> </w:t>
      </w:r>
      <w:r w:rsidRPr="001B6653">
        <w:rPr>
          <w:rFonts w:ascii="Times New Roman" w:hAnsi="Times New Roman" w:cs="Times New Roman"/>
          <w:sz w:val="28"/>
        </w:rPr>
        <w:t>П</w:t>
      </w:r>
      <w:proofErr w:type="gramEnd"/>
      <w:r w:rsidRPr="001B6653">
        <w:rPr>
          <w:rFonts w:ascii="Times New Roman" w:hAnsi="Times New Roman" w:cs="Times New Roman"/>
          <w:sz w:val="28"/>
        </w:rPr>
        <w:t>р.57-578от 21.10 21г</w:t>
      </w:r>
      <w:r>
        <w:rPr>
          <w:rFonts w:ascii="Times New Roman" w:hAnsi="Times New Roman" w:cs="Times New Roman"/>
          <w:sz w:val="28"/>
        </w:rPr>
        <w:t xml:space="preserve"> ЦПМПК Орловской </w:t>
      </w:r>
      <w:r w:rsidRPr="001B6653">
        <w:rPr>
          <w:rFonts w:ascii="Times New Roman" w:hAnsi="Times New Roman" w:cs="Times New Roman"/>
          <w:sz w:val="28"/>
        </w:rPr>
        <w:t>обл</w:t>
      </w:r>
      <w:r>
        <w:rPr>
          <w:rFonts w:ascii="Times New Roman" w:hAnsi="Times New Roman" w:cs="Times New Roman"/>
          <w:sz w:val="28"/>
        </w:rPr>
        <w:t xml:space="preserve">асти и Протокол </w:t>
      </w:r>
      <w:r w:rsidRPr="001B6653">
        <w:rPr>
          <w:rFonts w:ascii="Times New Roman" w:hAnsi="Times New Roman" w:cs="Times New Roman"/>
          <w:sz w:val="28"/>
        </w:rPr>
        <w:t xml:space="preserve">57-712от 17.11 22г </w:t>
      </w:r>
      <w:r>
        <w:rPr>
          <w:rFonts w:ascii="Times New Roman" w:hAnsi="Times New Roman" w:cs="Times New Roman"/>
          <w:sz w:val="28"/>
        </w:rPr>
        <w:t xml:space="preserve">ЦПМПК Орловской </w:t>
      </w:r>
      <w:r w:rsidRPr="001B6653">
        <w:rPr>
          <w:rFonts w:ascii="Times New Roman" w:hAnsi="Times New Roman" w:cs="Times New Roman"/>
          <w:sz w:val="28"/>
        </w:rPr>
        <w:t>обл</w:t>
      </w:r>
      <w:r>
        <w:rPr>
          <w:rFonts w:ascii="Times New Roman" w:hAnsi="Times New Roman" w:cs="Times New Roman"/>
          <w:sz w:val="28"/>
        </w:rPr>
        <w:t>асти.</w:t>
      </w:r>
    </w:p>
    <w:p w:rsidR="00A2302A" w:rsidRPr="002113B7" w:rsidRDefault="00A2302A" w:rsidP="00A2302A">
      <w:pPr>
        <w:spacing w:line="240" w:lineRule="atLeast"/>
        <w:ind w:left="-7" w:firstLine="853"/>
        <w:jc w:val="both"/>
        <w:rPr>
          <w:i/>
          <w:spacing w:val="-20"/>
        </w:rPr>
      </w:pPr>
      <w:r w:rsidRPr="002113B7">
        <w:rPr>
          <w:i/>
          <w:spacing w:val="-20"/>
        </w:rPr>
        <w:t>Общая характеристика детей с ЗПР</w:t>
      </w:r>
    </w:p>
    <w:p w:rsidR="00A2302A" w:rsidRPr="002113B7" w:rsidRDefault="00A2302A" w:rsidP="00A2302A">
      <w:pPr>
        <w:spacing w:line="240" w:lineRule="atLeast"/>
        <w:ind w:left="-7" w:firstLine="853"/>
        <w:jc w:val="both"/>
        <w:rPr>
          <w:spacing w:val="-20"/>
        </w:rPr>
      </w:pPr>
      <w:r w:rsidRPr="002113B7">
        <w:rPr>
          <w:spacing w:val="-20"/>
        </w:rPr>
        <w:t>Для детей с задержкой психического развития, характерна «</w:t>
      </w:r>
      <w:proofErr w:type="spellStart"/>
      <w:r w:rsidRPr="002113B7">
        <w:rPr>
          <w:spacing w:val="-20"/>
        </w:rPr>
        <w:t>дефицитарность</w:t>
      </w:r>
      <w:proofErr w:type="spellEnd"/>
      <w:r w:rsidRPr="002113B7">
        <w:rPr>
          <w:spacing w:val="-20"/>
        </w:rPr>
        <w:t xml:space="preserve">» предпосылок мышления: памяти, внимания, пространственного </w:t>
      </w:r>
      <w:proofErr w:type="spellStart"/>
      <w:r w:rsidRPr="002113B7">
        <w:rPr>
          <w:spacing w:val="-20"/>
        </w:rPr>
        <w:t>гнозиса</w:t>
      </w:r>
      <w:proofErr w:type="spellEnd"/>
      <w:r w:rsidRPr="002113B7">
        <w:rPr>
          <w:spacing w:val="-20"/>
        </w:rPr>
        <w:t xml:space="preserve">,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sidRPr="002113B7">
        <w:rPr>
          <w:spacing w:val="-20"/>
        </w:rPr>
        <w:t>несформированности</w:t>
      </w:r>
      <w:proofErr w:type="spellEnd"/>
      <w:r w:rsidRPr="002113B7">
        <w:rPr>
          <w:spacing w:val="-20"/>
        </w:rPr>
        <w:t xml:space="preserve"> сенсорных представлений. </w:t>
      </w:r>
    </w:p>
    <w:p w:rsidR="00A2302A" w:rsidRPr="002113B7" w:rsidRDefault="00A2302A" w:rsidP="00A2302A">
      <w:pPr>
        <w:spacing w:line="240" w:lineRule="atLeast"/>
        <w:jc w:val="both"/>
        <w:rPr>
          <w:color w:val="000000"/>
          <w:spacing w:val="-20"/>
        </w:rPr>
      </w:pPr>
      <w:r w:rsidRPr="002113B7">
        <w:rPr>
          <w:color w:val="000000"/>
          <w:spacing w:val="-20"/>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sidRPr="002113B7">
        <w:rPr>
          <w:color w:val="000000"/>
          <w:spacing w:val="-20"/>
        </w:rPr>
        <w:t>Обучающемуся</w:t>
      </w:r>
      <w:proofErr w:type="gramEnd"/>
      <w:r w:rsidRPr="002113B7">
        <w:rPr>
          <w:color w:val="000000"/>
          <w:spacing w:val="-20"/>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A2302A" w:rsidRPr="002113B7" w:rsidRDefault="00A2302A" w:rsidP="00A2302A">
      <w:pPr>
        <w:pStyle w:val="a3"/>
        <w:shd w:val="clear" w:color="auto" w:fill="FFFFFF"/>
        <w:spacing w:line="240" w:lineRule="atLeast"/>
        <w:jc w:val="both"/>
        <w:rPr>
          <w:spacing w:val="-20"/>
          <w:sz w:val="22"/>
          <w:szCs w:val="22"/>
        </w:rPr>
      </w:pPr>
      <w:r w:rsidRPr="002113B7">
        <w:rPr>
          <w:spacing w:val="-20"/>
          <w:sz w:val="22"/>
          <w:szCs w:val="22"/>
        </w:rPr>
        <w:t xml:space="preserve"> 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w:t>
      </w:r>
      <w:proofErr w:type="spellStart"/>
      <w:r w:rsidRPr="002113B7">
        <w:rPr>
          <w:spacing w:val="-20"/>
          <w:sz w:val="22"/>
          <w:szCs w:val="22"/>
        </w:rPr>
        <w:t>тормозимости</w:t>
      </w:r>
      <w:proofErr w:type="spellEnd"/>
      <w:r w:rsidRPr="002113B7">
        <w:rPr>
          <w:spacing w:val="-20"/>
          <w:sz w:val="22"/>
          <w:szCs w:val="22"/>
        </w:rPr>
        <w:t xml:space="preserve">,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w:t>
      </w:r>
      <w:proofErr w:type="gramStart"/>
      <w:r w:rsidRPr="002113B7">
        <w:rPr>
          <w:spacing w:val="-20"/>
          <w:sz w:val="22"/>
          <w:szCs w:val="22"/>
        </w:rPr>
        <w:t>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w:t>
      </w:r>
      <w:proofErr w:type="gramEnd"/>
      <w:r w:rsidRPr="002113B7">
        <w:rPr>
          <w:spacing w:val="-20"/>
          <w:sz w:val="22"/>
          <w:szCs w:val="22"/>
        </w:rPr>
        <w:t xml:space="preserve"> Из таких взаимоотношений со средой, характеризующихся как состояние хронической </w:t>
      </w:r>
      <w:proofErr w:type="spellStart"/>
      <w:r w:rsidRPr="002113B7">
        <w:rPr>
          <w:spacing w:val="-20"/>
          <w:sz w:val="22"/>
          <w:szCs w:val="22"/>
        </w:rPr>
        <w:t>дезадаптации</w:t>
      </w:r>
      <w:proofErr w:type="spellEnd"/>
      <w:r w:rsidRPr="002113B7">
        <w:rPr>
          <w:spacing w:val="-20"/>
          <w:sz w:val="22"/>
          <w:szCs w:val="22"/>
        </w:rPr>
        <w:t>, ребёнок самостоятельно, без педагогической помощи выйти не может.</w:t>
      </w:r>
    </w:p>
    <w:p w:rsidR="00A2302A" w:rsidRPr="002113B7" w:rsidRDefault="00A2302A" w:rsidP="00A2302A">
      <w:pPr>
        <w:pStyle w:val="a3"/>
        <w:shd w:val="clear" w:color="auto" w:fill="FFFFFF"/>
        <w:spacing w:line="240" w:lineRule="atLeast"/>
        <w:jc w:val="both"/>
        <w:rPr>
          <w:spacing w:val="-20"/>
          <w:sz w:val="22"/>
          <w:szCs w:val="22"/>
        </w:rPr>
      </w:pPr>
      <w:r w:rsidRPr="002113B7">
        <w:rPr>
          <w:spacing w:val="-20"/>
          <w:sz w:val="22"/>
          <w:szCs w:val="22"/>
          <w:shd w:val="clear" w:color="auto" w:fill="FFFFFF"/>
        </w:rPr>
        <w:t xml:space="preserve">Необходимо учить детей с ЗПР проверять качество своей </w:t>
      </w:r>
      <w:proofErr w:type="gramStart"/>
      <w:r w:rsidRPr="002113B7">
        <w:rPr>
          <w:spacing w:val="-20"/>
          <w:sz w:val="22"/>
          <w:szCs w:val="22"/>
          <w:shd w:val="clear" w:color="auto" w:fill="FFFFFF"/>
        </w:rPr>
        <w:t>работы</w:t>
      </w:r>
      <w:proofErr w:type="gramEnd"/>
      <w:r w:rsidRPr="002113B7">
        <w:rPr>
          <w:spacing w:val="-20"/>
          <w:sz w:val="22"/>
          <w:szCs w:val="22"/>
          <w:shd w:val="clear" w:color="auto" w:fill="FFFFFF"/>
        </w:rPr>
        <w:t xml:space="preserve">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  или снятия её, целесообразно переключать детей с одного вида деятельности на другой, разнообразить виды занятий. Интерес к занятиям и хороший эмоциональный настрой учащихся поддерживают использованием красочного дидактического материала, введением в занятия игровых моментов. Исключительно </w:t>
      </w:r>
      <w:proofErr w:type="gramStart"/>
      <w:r w:rsidRPr="002113B7">
        <w:rPr>
          <w:spacing w:val="-20"/>
          <w:sz w:val="22"/>
          <w:szCs w:val="22"/>
          <w:shd w:val="clear" w:color="auto" w:fill="FFFFFF"/>
        </w:rPr>
        <w:t>важное значение</w:t>
      </w:r>
      <w:proofErr w:type="gramEnd"/>
      <w:r w:rsidRPr="002113B7">
        <w:rPr>
          <w:spacing w:val="-20"/>
          <w:sz w:val="22"/>
          <w:szCs w:val="22"/>
          <w:shd w:val="clear" w:color="auto" w:fill="FFFFFF"/>
        </w:rPr>
        <w:t xml:space="preserve"> имеют мягкий доброжелательный тон учителя, внимание к ребёнку, поощрение его малейших успехов.</w:t>
      </w:r>
    </w:p>
    <w:p w:rsidR="00A2302A" w:rsidRDefault="00A2302A" w:rsidP="00A2302A">
      <w:pPr>
        <w:spacing w:after="0" w:line="240" w:lineRule="auto"/>
        <w:jc w:val="both"/>
        <w:rPr>
          <w:rFonts w:ascii="Times New Roman" w:hAnsi="Times New Roman" w:cs="Times New Roman"/>
          <w:sz w:val="28"/>
          <w:szCs w:val="28"/>
        </w:rPr>
      </w:pPr>
    </w:p>
    <w:p w:rsidR="00A2302A" w:rsidRDefault="00A2302A" w:rsidP="00A2302A">
      <w:pPr>
        <w:spacing w:after="0" w:line="240" w:lineRule="auto"/>
        <w:jc w:val="both"/>
        <w:rPr>
          <w:rFonts w:ascii="Times New Roman" w:hAnsi="Times New Roman" w:cs="Times New Roman"/>
          <w:sz w:val="28"/>
          <w:szCs w:val="28"/>
        </w:rPr>
      </w:pPr>
    </w:p>
    <w:p w:rsidR="00A2302A" w:rsidRPr="007B1BA0" w:rsidRDefault="00A2302A" w:rsidP="00A2302A">
      <w:pPr>
        <w:spacing w:after="0" w:line="264" w:lineRule="auto"/>
        <w:ind w:left="120"/>
        <w:jc w:val="both"/>
        <w:rPr>
          <w:rFonts w:ascii="Calibri" w:eastAsia="Calibri" w:hAnsi="Calibri" w:cs="Times New Roman"/>
        </w:rPr>
      </w:pPr>
      <w:bookmarkStart w:id="1" w:name="block-13593482"/>
      <w:r w:rsidRPr="007B1BA0">
        <w:rPr>
          <w:rFonts w:ascii="Times New Roman" w:eastAsia="Calibri" w:hAnsi="Times New Roman" w:cs="Times New Roman"/>
          <w:b/>
          <w:color w:val="000000"/>
          <w:sz w:val="28"/>
        </w:rPr>
        <w:t>ПОЯСНИТЕЛЬНАЯ ЗАПИСКА</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lastRenderedPageBreak/>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целое», «больше</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меньше», «равно</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понимание математических отношений выступает средством познания закономерностей существования окружающего мира, фактов, процессов и </w:t>
      </w:r>
      <w:r w:rsidRPr="007B1BA0">
        <w:rPr>
          <w:rFonts w:ascii="Times New Roman" w:eastAsia="Calibri" w:hAnsi="Times New Roman" w:cs="Times New Roman"/>
          <w:color w:val="000000"/>
          <w:sz w:val="28"/>
        </w:rPr>
        <w:lastRenderedPageBreak/>
        <w:t>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владение математическим языком, элементами алгоритмического мышления позволяет </w:t>
      </w:r>
      <w:proofErr w:type="gramStart"/>
      <w:r w:rsidRPr="007B1BA0">
        <w:rPr>
          <w:rFonts w:ascii="Times New Roman" w:eastAsia="Calibri" w:hAnsi="Times New Roman" w:cs="Times New Roman"/>
          <w:color w:val="000000"/>
          <w:sz w:val="28"/>
        </w:rPr>
        <w:t>обучающемуся</w:t>
      </w:r>
      <w:proofErr w:type="gramEnd"/>
      <w:r w:rsidRPr="007B1BA0">
        <w:rPr>
          <w:rFonts w:ascii="Times New Roman" w:eastAsia="Calibri" w:hAnsi="Times New Roman" w:cs="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На уровне начального общего образования математические знания и умения применяются </w:t>
      </w:r>
      <w:proofErr w:type="gramStart"/>
      <w:r w:rsidRPr="007B1BA0">
        <w:rPr>
          <w:rFonts w:ascii="Times New Roman" w:eastAsia="Calibri" w:hAnsi="Times New Roman" w:cs="Times New Roman"/>
          <w:color w:val="000000"/>
          <w:sz w:val="28"/>
        </w:rPr>
        <w:t>обучающимся</w:t>
      </w:r>
      <w:proofErr w:type="gramEnd"/>
      <w:r w:rsidRPr="007B1BA0">
        <w:rPr>
          <w:rFonts w:ascii="Times New Roman" w:eastAsia="Calibri" w:hAnsi="Times New Roman" w:cs="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B1BA0">
        <w:rPr>
          <w:rFonts w:ascii="Times New Roman" w:eastAsia="Calibri" w:hAnsi="Times New Roman" w:cs="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B1BA0">
        <w:rPr>
          <w:rFonts w:ascii="Times New Roman" w:eastAsia="Calibri" w:hAnsi="Times New Roman" w:cs="Times New Roman"/>
          <w:color w:val="000000"/>
          <w:sz w:val="28"/>
        </w:rPr>
        <w:t>метапредметных</w:t>
      </w:r>
      <w:proofErr w:type="spellEnd"/>
      <w:r w:rsidRPr="007B1BA0">
        <w:rPr>
          <w:rFonts w:ascii="Times New Roman" w:eastAsia="Calibri" w:hAnsi="Times New Roman" w:cs="Times New Roman"/>
          <w:color w:val="000000"/>
          <w:sz w:val="28"/>
        </w:rPr>
        <w:t xml:space="preserve"> действий и умений, которые могут быть достигнуты на этом этапе обучения.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w:t>
      </w:r>
      <w:bookmarkStart w:id="2" w:name="bc284a2b-8dc7-47b2-bec2-e0e566c832dd"/>
      <w:r w:rsidRPr="007B1BA0">
        <w:rPr>
          <w:rFonts w:ascii="Times New Roman" w:eastAsia="Calibri" w:hAnsi="Times New Roman" w:cs="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7B1BA0">
        <w:rPr>
          <w:rFonts w:ascii="Times New Roman" w:eastAsia="Calibri" w:hAnsi="Times New Roman" w:cs="Times New Roman"/>
          <w:color w:val="000000"/>
          <w:sz w:val="28"/>
        </w:rPr>
        <w:t>‌‌</w:t>
      </w:r>
    </w:p>
    <w:p w:rsidR="00A2302A" w:rsidRPr="007B1BA0" w:rsidRDefault="00A2302A" w:rsidP="00A2302A">
      <w:pPr>
        <w:rPr>
          <w:rFonts w:ascii="Calibri" w:eastAsia="Calibri" w:hAnsi="Calibri" w:cs="Times New Roman"/>
        </w:rPr>
        <w:sectPr w:rsidR="00A2302A" w:rsidRPr="007B1BA0">
          <w:pgSz w:w="11906" w:h="16383"/>
          <w:pgMar w:top="1134" w:right="850" w:bottom="1134" w:left="1701" w:header="720" w:footer="720" w:gutter="0"/>
          <w:cols w:space="720"/>
        </w:sectPr>
      </w:pPr>
    </w:p>
    <w:p w:rsidR="00A2302A" w:rsidRPr="007B1BA0" w:rsidRDefault="00A2302A" w:rsidP="00A2302A">
      <w:pPr>
        <w:spacing w:after="0" w:line="264" w:lineRule="auto"/>
        <w:ind w:left="120"/>
        <w:jc w:val="both"/>
        <w:rPr>
          <w:rFonts w:ascii="Calibri" w:eastAsia="Calibri" w:hAnsi="Calibri" w:cs="Times New Roman"/>
        </w:rPr>
      </w:pPr>
      <w:bookmarkStart w:id="3" w:name="block-13593475"/>
      <w:bookmarkEnd w:id="1"/>
      <w:r w:rsidRPr="007B1BA0">
        <w:rPr>
          <w:rFonts w:ascii="Times New Roman" w:eastAsia="Calibri" w:hAnsi="Times New Roman" w:cs="Times New Roman"/>
          <w:b/>
          <w:color w:val="000000"/>
          <w:sz w:val="28"/>
        </w:rPr>
        <w:lastRenderedPageBreak/>
        <w:t>СОДЕРЖАНИЕ ОБУЧЕНИЯ</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4 КЛАСС</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Числа и величины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Величины: сравнение объектов по массе, длине, площади, вместимости. </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Единицы массы (</w:t>
      </w:r>
      <w:r w:rsidRPr="007B1BA0">
        <w:rPr>
          <w:rFonts w:ascii="Times New Roman" w:eastAsia="Calibri" w:hAnsi="Times New Roman" w:cs="Times New Roman"/>
          <w:color w:val="333333"/>
          <w:sz w:val="28"/>
        </w:rPr>
        <w:t>центнер, тонна</w:t>
      </w:r>
      <w:proofErr w:type="gramStart"/>
      <w:r w:rsidRPr="007B1BA0">
        <w:rPr>
          <w:rFonts w:ascii="Times New Roman" w:eastAsia="Calibri" w:hAnsi="Times New Roman" w:cs="Times New Roman"/>
          <w:color w:val="333333"/>
          <w:sz w:val="28"/>
        </w:rPr>
        <w:t>)</w:t>
      </w:r>
      <w:r w:rsidRPr="007B1BA0">
        <w:rPr>
          <w:rFonts w:ascii="Times New Roman" w:eastAsia="Calibri" w:hAnsi="Times New Roman" w:cs="Times New Roman"/>
          <w:color w:val="000000"/>
          <w:sz w:val="28"/>
        </w:rPr>
        <w:t>и</w:t>
      </w:r>
      <w:proofErr w:type="gramEnd"/>
      <w:r w:rsidRPr="007B1BA0">
        <w:rPr>
          <w:rFonts w:ascii="Times New Roman" w:eastAsia="Calibri" w:hAnsi="Times New Roman" w:cs="Times New Roman"/>
          <w:color w:val="000000"/>
          <w:sz w:val="28"/>
        </w:rPr>
        <w:t xml:space="preserve"> соотношения между ними.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Единицы времени (сутки, неделя, месяц, год, век), соотношения между ними.</w:t>
      </w:r>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B1BA0">
        <w:rPr>
          <w:rFonts w:ascii="Times New Roman" w:eastAsia="Calibri" w:hAnsi="Times New Roman" w:cs="Times New Roman"/>
          <w:color w:val="000000"/>
          <w:sz w:val="28"/>
        </w:rPr>
        <w:t xml:space="preserve"> Соотношение между единицами в пределах 100 000.</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Доля величины времени, массы, длины.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Арифметические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Умножение и деление величины на однозначное число.</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Текстовые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B1BA0">
        <w:rPr>
          <w:rFonts w:ascii="Times New Roman" w:eastAsia="Calibri" w:hAnsi="Times New Roman" w:cs="Times New Roman"/>
          <w:color w:val="000000"/>
          <w:sz w:val="28"/>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7B1BA0">
        <w:rPr>
          <w:rFonts w:ascii="Times New Roman" w:eastAsia="Calibri" w:hAnsi="Times New Roman" w:cs="Times New Roman"/>
          <w:color w:val="000000"/>
          <w:sz w:val="28"/>
        </w:rPr>
        <w:lastRenderedPageBreak/>
        <w:t>решение соответствующих задач.</w:t>
      </w:r>
      <w:proofErr w:type="gramEnd"/>
      <w:r w:rsidRPr="007B1BA0">
        <w:rPr>
          <w:rFonts w:ascii="Times New Roman" w:eastAsia="Calibri" w:hAnsi="Times New Roman" w:cs="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Пространственные отношения и геометрические фигуры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Наглядные представления о симметрии.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B1BA0">
        <w:rPr>
          <w:rFonts w:ascii="Times New Roman" w:eastAsia="Calibri" w:hAnsi="Times New Roman" w:cs="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Периметр, площадь фигуры, составленной из двух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трёх прямоугольников (квадратов).</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Математическая информация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Работа с утверждениями: конструирование, проверка истинности. Составление и проверка </w:t>
      </w:r>
      <w:proofErr w:type="gramStart"/>
      <w:r w:rsidRPr="007B1BA0">
        <w:rPr>
          <w:rFonts w:ascii="Times New Roman" w:eastAsia="Calibri" w:hAnsi="Times New Roman" w:cs="Times New Roman"/>
          <w:color w:val="000000"/>
          <w:sz w:val="28"/>
        </w:rPr>
        <w:t>логических рассуждений</w:t>
      </w:r>
      <w:proofErr w:type="gramEnd"/>
      <w:r w:rsidRPr="007B1BA0">
        <w:rPr>
          <w:rFonts w:ascii="Times New Roman" w:eastAsia="Calibri" w:hAnsi="Times New Roman" w:cs="Times New Roman"/>
          <w:color w:val="000000"/>
          <w:sz w:val="28"/>
        </w:rPr>
        <w:t xml:space="preserve"> при решении задач.</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B1BA0">
        <w:rPr>
          <w:rFonts w:ascii="Times New Roman" w:eastAsia="Calibri" w:hAnsi="Times New Roman" w:cs="Times New Roman"/>
          <w:color w:val="000000"/>
          <w:sz w:val="28"/>
        </w:rPr>
        <w:t>обучающихся</w:t>
      </w:r>
      <w:proofErr w:type="gramEnd"/>
      <w:r w:rsidRPr="007B1BA0">
        <w:rPr>
          <w:rFonts w:ascii="Times New Roman" w:eastAsia="Calibri" w:hAnsi="Times New Roman" w:cs="Times New Roman"/>
          <w:color w:val="000000"/>
          <w:sz w:val="28"/>
        </w:rPr>
        <w:t xml:space="preserve"> начального общего образования).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Алгоритмы решения изученных учебных и практических задач.</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ориентироваться в изученной математической терминологии, использовать её в высказываниях и рассуждениях;</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сравнивать математические объекты (числа, величины, геометрические фигуры), записывать признак сравнения;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обнаруживать модели изученных геометрических фигур в окружающем мире;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7B1BA0">
        <w:rPr>
          <w:rFonts w:ascii="Times New Roman" w:eastAsia="Calibri" w:hAnsi="Times New Roman" w:cs="Times New Roman"/>
          <w:color w:val="000000"/>
          <w:sz w:val="28"/>
        </w:rPr>
        <w:t>ломаная</w:t>
      </w:r>
      <w:proofErr w:type="gramEnd"/>
      <w:r w:rsidRPr="007B1BA0">
        <w:rPr>
          <w:rFonts w:ascii="Times New Roman" w:eastAsia="Calibri" w:hAnsi="Times New Roman" w:cs="Times New Roman"/>
          <w:color w:val="000000"/>
          <w:sz w:val="28"/>
        </w:rPr>
        <w:t xml:space="preserve"> определённой длины, квадрат с заданным периметром);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классифицировать объекты по 1–2 выбранным признакам;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модель математической задачи, проверять её соответствие условиям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информацию в разных формах;</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извлекать и интерпретировать информацию, представленную в таблице, на диаграмме;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математическую терминологию для записи решения предметной или практической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приводить примеры и </w:t>
      </w:r>
      <w:proofErr w:type="spellStart"/>
      <w:r w:rsidRPr="007B1BA0">
        <w:rPr>
          <w:rFonts w:ascii="Times New Roman" w:eastAsia="Calibri" w:hAnsi="Times New Roman" w:cs="Times New Roman"/>
          <w:color w:val="000000"/>
          <w:sz w:val="28"/>
        </w:rPr>
        <w:t>контрпримеры</w:t>
      </w:r>
      <w:proofErr w:type="spellEnd"/>
      <w:r w:rsidRPr="007B1BA0">
        <w:rPr>
          <w:rFonts w:ascii="Times New Roman" w:eastAsia="Calibri" w:hAnsi="Times New Roman" w:cs="Times New Roman"/>
          <w:color w:val="000000"/>
          <w:sz w:val="28"/>
        </w:rPr>
        <w:t xml:space="preserve"> для подтверждения или опровержения вывода, гипотезы;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конструировать, читать числовое выражение;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описывать практическую ситуацию с использованием изученной терминологии;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характеризовать математические объекты, явления и события с помощью изученных величин;</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инструкцию, записывать рассуждение;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инициировать обсуждение разных способов выполнения задания, поиск ошибок в решении.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самостоятельно выполнять прикидку и оценку результата измерений;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исправлять, прогнозировать ошибки и трудности в решении учебной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умения совместной деятельности: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2302A" w:rsidRPr="007B1BA0" w:rsidRDefault="00A2302A" w:rsidP="00A2302A">
      <w:pPr>
        <w:rPr>
          <w:rFonts w:ascii="Calibri" w:eastAsia="Calibri" w:hAnsi="Calibri" w:cs="Times New Roman"/>
        </w:rPr>
        <w:sectPr w:rsidR="00A2302A" w:rsidRPr="007B1BA0">
          <w:pgSz w:w="11906" w:h="16383"/>
          <w:pgMar w:top="1134" w:right="850" w:bottom="1134" w:left="1701" w:header="720" w:footer="720" w:gutter="0"/>
          <w:cols w:space="720"/>
        </w:sectPr>
      </w:pPr>
    </w:p>
    <w:p w:rsidR="00A2302A" w:rsidRPr="007B1BA0" w:rsidRDefault="00A2302A" w:rsidP="00A2302A">
      <w:pPr>
        <w:spacing w:after="0" w:line="264" w:lineRule="auto"/>
        <w:ind w:left="120"/>
        <w:jc w:val="both"/>
        <w:rPr>
          <w:rFonts w:ascii="Calibri" w:eastAsia="Calibri" w:hAnsi="Calibri" w:cs="Times New Roman"/>
        </w:rPr>
      </w:pPr>
      <w:bookmarkStart w:id="4" w:name="block-13593476"/>
      <w:bookmarkEnd w:id="3"/>
      <w:r w:rsidRPr="007B1BA0">
        <w:rPr>
          <w:rFonts w:ascii="Times New Roman" w:eastAsia="Calibri" w:hAnsi="Times New Roman" w:cs="Times New Roman"/>
          <w:b/>
          <w:color w:val="000000"/>
          <w:sz w:val="28"/>
        </w:rPr>
        <w:lastRenderedPageBreak/>
        <w:t>ПЛАНИРУЕМЫЕ РЕЗУЛЬТАТЫ ОСВОЕНИЯ ПРОГРАММЫ ПО МАТЕМАТИКЕ НА УРОВНЕ НАЧАЛЬНОГО ОБЩЕГО ОБРАЗОВАНИЯ</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ЛИЧНОСТНЫЕ РЕЗУЛЬТАТЫ</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 результате изучения математики на уровне начального общего образования </w:t>
      </w:r>
      <w:proofErr w:type="gramStart"/>
      <w:r w:rsidRPr="007B1BA0">
        <w:rPr>
          <w:rFonts w:ascii="Times New Roman" w:eastAsia="Calibri" w:hAnsi="Times New Roman" w:cs="Times New Roman"/>
          <w:color w:val="000000"/>
          <w:sz w:val="28"/>
        </w:rPr>
        <w:t>у</w:t>
      </w:r>
      <w:proofErr w:type="gramEnd"/>
      <w:r w:rsidRPr="007B1BA0">
        <w:rPr>
          <w:rFonts w:ascii="Times New Roman" w:eastAsia="Calibri" w:hAnsi="Times New Roman" w:cs="Times New Roman"/>
          <w:color w:val="000000"/>
          <w:sz w:val="28"/>
        </w:rPr>
        <w:t xml:space="preserve"> обучающегося будут сформированы следующие личностные результаты: </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осваивать навыки организации безопасного поведения в информационной среде;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МЕТАПРЕДМЕТНЫЕ РЕЗУЛЬТАТЫ</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Познавательные универсальные учебные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Базовые логические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устанавливать связи и зависимости между математическими объектами («часть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целое», «причина</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 xml:space="preserve">следствие», </w:t>
      </w:r>
      <w:r w:rsidRPr="007B1BA0">
        <w:rPr>
          <w:rFonts w:ascii="Calibri" w:eastAsia="Calibri" w:hAnsi="Calibri" w:cs="Times New Roman"/>
          <w:color w:val="000000"/>
          <w:sz w:val="28"/>
        </w:rPr>
        <w:t>«</w:t>
      </w:r>
      <w:r w:rsidRPr="007B1BA0">
        <w:rPr>
          <w:rFonts w:ascii="Times New Roman" w:eastAsia="Calibri" w:hAnsi="Times New Roman" w:cs="Times New Roman"/>
          <w:color w:val="000000"/>
          <w:sz w:val="28"/>
        </w:rPr>
        <w:t>протяжённость</w:t>
      </w:r>
      <w:r w:rsidRPr="007B1BA0">
        <w:rPr>
          <w:rFonts w:ascii="Calibri" w:eastAsia="Calibri" w:hAnsi="Calibri" w:cs="Times New Roman"/>
          <w:color w:val="000000"/>
          <w:sz w:val="28"/>
        </w:rPr>
        <w:t>»</w:t>
      </w:r>
      <w:r w:rsidRPr="007B1BA0">
        <w:rPr>
          <w:rFonts w:ascii="Times New Roman" w:eastAsia="Calibri" w:hAnsi="Times New Roman" w:cs="Times New Roman"/>
          <w:color w:val="000000"/>
          <w:sz w:val="28"/>
        </w:rPr>
        <w:t>);</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базовые логические универсальные действия: сравнение, анализ, классификация (группировка), обобщение;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приобретать практические графические и измерительные навыки для успешного решения учебных и житейских задач;</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Базовые исследовательские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проявлять способность ориентироваться в учебном материале разных разделов курса математики;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изученные методы познания (измерение, моделирование, перебор вариантов).</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Работа с информацией: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читать, интерпретировать графически представленную информацию (схему, таблицу, диаграмму, другую модель);</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принимать правила, безопасно использовать предлагаемые электронные средства и источники информации.</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Коммуникативные универсальные учебные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Общение: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конструировать утверждения, проверять их истинность;</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использовать текст задания для объяснения способа и хода решения математической задачи;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комментировать процесс вычисления, построения, решения;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объяснять полученный ответ с использованием изученной терминологии;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ориентироваться в алгоритмах: воспроизводить, дополнять, исправлять </w:t>
      </w:r>
      <w:proofErr w:type="gramStart"/>
      <w:r w:rsidRPr="007B1BA0">
        <w:rPr>
          <w:rFonts w:ascii="Times New Roman" w:eastAsia="Calibri" w:hAnsi="Times New Roman" w:cs="Times New Roman"/>
          <w:color w:val="000000"/>
          <w:sz w:val="28"/>
        </w:rPr>
        <w:t>деформированные</w:t>
      </w:r>
      <w:proofErr w:type="gramEnd"/>
      <w:r w:rsidRPr="007B1BA0">
        <w:rPr>
          <w:rFonts w:ascii="Times New Roman" w:eastAsia="Calibri" w:hAnsi="Times New Roman" w:cs="Times New Roman"/>
          <w:color w:val="000000"/>
          <w:sz w:val="28"/>
        </w:rPr>
        <w:t>;</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самостоятельно составлять тексты заданий, аналогичные </w:t>
      </w:r>
      <w:proofErr w:type="gramStart"/>
      <w:r w:rsidRPr="007B1BA0">
        <w:rPr>
          <w:rFonts w:ascii="Times New Roman" w:eastAsia="Calibri" w:hAnsi="Times New Roman" w:cs="Times New Roman"/>
          <w:color w:val="000000"/>
          <w:sz w:val="28"/>
        </w:rPr>
        <w:t>типовым</w:t>
      </w:r>
      <w:proofErr w:type="gramEnd"/>
      <w:r w:rsidRPr="007B1BA0">
        <w:rPr>
          <w:rFonts w:ascii="Times New Roman" w:eastAsia="Calibri" w:hAnsi="Times New Roman" w:cs="Times New Roman"/>
          <w:color w:val="000000"/>
          <w:sz w:val="28"/>
        </w:rPr>
        <w:t xml:space="preserve"> изученным.</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Регулятивные универсальные учебные действия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Самоорганизация: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планировать действия по решению учебной задачи для получения результата;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планировать этапы предстоящей работы, определять последовательность учебных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правила безопасного использования электронных средств, предлагаемых в процессе обучения.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Самоконтроль (рефлексия):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осуществлять контроль процесса и результата своей деятельности;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выбирать и при необходимости корректировать способы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ошибки в своей работе, устанавливать их причины, вести поиск путей преодоления ошибок;</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оценивать рациональность своих действий, давать им качественную характеристику.</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Совместная деятельность:</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B1BA0">
        <w:rPr>
          <w:rFonts w:ascii="Times New Roman" w:eastAsia="Calibri" w:hAnsi="Times New Roman" w:cs="Times New Roman"/>
          <w:color w:val="000000"/>
          <w:sz w:val="28"/>
        </w:rPr>
        <w:t>контрпримеров</w:t>
      </w:r>
      <w:proofErr w:type="spellEnd"/>
      <w:r w:rsidRPr="007B1BA0">
        <w:rPr>
          <w:rFonts w:ascii="Times New Roman" w:eastAsia="Calibri" w:hAnsi="Times New Roman" w:cs="Times New Roman"/>
          <w:color w:val="000000"/>
          <w:sz w:val="28"/>
        </w:rPr>
        <w:t xml:space="preserve">), </w:t>
      </w:r>
      <w:r w:rsidRPr="007B1BA0">
        <w:rPr>
          <w:rFonts w:ascii="Times New Roman" w:eastAsia="Calibri" w:hAnsi="Times New Roman" w:cs="Times New Roman"/>
          <w:color w:val="000000"/>
          <w:sz w:val="28"/>
        </w:rPr>
        <w:lastRenderedPageBreak/>
        <w:t>согласовывать мнения в ходе поиска доказательств, выбора рационального способа, анализа информации;</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ПРЕДМЕТНЫЕ РЕЗУЛЬТАТЫ</w:t>
      </w: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p>
    <w:p w:rsidR="00A2302A" w:rsidRPr="007B1BA0" w:rsidRDefault="00A2302A" w:rsidP="00A2302A">
      <w:pPr>
        <w:spacing w:after="0" w:line="264" w:lineRule="auto"/>
        <w:ind w:left="120"/>
        <w:jc w:val="both"/>
        <w:rPr>
          <w:rFonts w:ascii="Calibri" w:eastAsia="Calibri" w:hAnsi="Calibri" w:cs="Times New Roman"/>
        </w:rPr>
      </w:pPr>
      <w:r w:rsidRPr="007B1BA0">
        <w:rPr>
          <w:rFonts w:ascii="Times New Roman" w:eastAsia="Calibri" w:hAnsi="Times New Roman" w:cs="Times New Roman"/>
          <w:color w:val="000000"/>
          <w:sz w:val="28"/>
        </w:rPr>
        <w:t>К концу обучения в</w:t>
      </w:r>
      <w:r w:rsidRPr="007B1BA0">
        <w:rPr>
          <w:rFonts w:ascii="Times New Roman" w:eastAsia="Calibri" w:hAnsi="Times New Roman" w:cs="Times New Roman"/>
          <w:b/>
          <w:color w:val="000000"/>
          <w:sz w:val="28"/>
        </w:rPr>
        <w:t xml:space="preserve"> 4 классе</w:t>
      </w:r>
      <w:r w:rsidRPr="007B1BA0">
        <w:rPr>
          <w:rFonts w:ascii="Times New Roman" w:eastAsia="Calibri" w:hAnsi="Times New Roman" w:cs="Times New Roman"/>
          <w:color w:val="000000"/>
          <w:sz w:val="28"/>
        </w:rPr>
        <w:t xml:space="preserve"> у обучающегося будут сформированы следующие умения:</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читать, записывать, сравнивать, упорядочивать многозначные числа;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число большее или меньшее данного числа на заданное число, в заданное число раз;</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долю величины, величину по её доле;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неизвестный компонент арифметического действия;</w:t>
      </w:r>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2302A" w:rsidRPr="007B1BA0" w:rsidRDefault="00A2302A" w:rsidP="00A2302A">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различать окружность и круг, изображать с помощью циркуля и линейки окружность заданного радиуса;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распознавать верные (истинные) и неверные (ложные) утверждения, приводить пример, </w:t>
      </w:r>
      <w:proofErr w:type="spellStart"/>
      <w:r w:rsidRPr="007B1BA0">
        <w:rPr>
          <w:rFonts w:ascii="Times New Roman" w:eastAsia="Calibri" w:hAnsi="Times New Roman" w:cs="Times New Roman"/>
          <w:color w:val="000000"/>
          <w:sz w:val="28"/>
        </w:rPr>
        <w:t>контрпример</w:t>
      </w:r>
      <w:proofErr w:type="spellEnd"/>
      <w:r w:rsidRPr="007B1BA0">
        <w:rPr>
          <w:rFonts w:ascii="Times New Roman" w:eastAsia="Calibri" w:hAnsi="Times New Roman" w:cs="Times New Roman"/>
          <w:color w:val="000000"/>
          <w:sz w:val="28"/>
        </w:rPr>
        <w:t xml:space="preserve">; </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формулировать утверждение (вывод), строить </w:t>
      </w:r>
      <w:proofErr w:type="gramStart"/>
      <w:r w:rsidRPr="007B1BA0">
        <w:rPr>
          <w:rFonts w:ascii="Times New Roman" w:eastAsia="Calibri" w:hAnsi="Times New Roman" w:cs="Times New Roman"/>
          <w:color w:val="000000"/>
          <w:sz w:val="28"/>
        </w:rPr>
        <w:t>логические рассуждения</w:t>
      </w:r>
      <w:proofErr w:type="gramEnd"/>
      <w:r w:rsidRPr="007B1BA0">
        <w:rPr>
          <w:rFonts w:ascii="Times New Roman" w:eastAsia="Calibri" w:hAnsi="Times New Roman" w:cs="Times New Roman"/>
          <w:color w:val="000000"/>
          <w:sz w:val="28"/>
        </w:rPr>
        <w:t xml:space="preserve"> (двух-</w:t>
      </w:r>
      <w:proofErr w:type="spellStart"/>
      <w:r w:rsidRPr="007B1BA0">
        <w:rPr>
          <w:rFonts w:ascii="Times New Roman" w:eastAsia="Calibri" w:hAnsi="Times New Roman" w:cs="Times New Roman"/>
          <w:color w:val="000000"/>
          <w:sz w:val="28"/>
        </w:rPr>
        <w:t>трёхшаговые</w:t>
      </w:r>
      <w:proofErr w:type="spellEnd"/>
      <w:r w:rsidRPr="007B1BA0">
        <w:rPr>
          <w:rFonts w:ascii="Times New Roman" w:eastAsia="Calibri" w:hAnsi="Times New Roman" w:cs="Times New Roman"/>
          <w:color w:val="000000"/>
          <w:sz w:val="28"/>
        </w:rPr>
        <w:t>);</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классифицировать объекты по заданным или самостоятельно установленным одному-двум признакам;</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заполнять данными предложенную таблицу, столбчатую диаграмму;</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2302A" w:rsidRPr="007B1BA0" w:rsidRDefault="00A2302A" w:rsidP="00A2302A">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модель текстовой задачи, числовое выражение;</w:t>
      </w:r>
    </w:p>
    <w:p w:rsidR="00A2302A" w:rsidRPr="007B1BA0" w:rsidRDefault="00A2302A" w:rsidP="00A2302A">
      <w:pPr>
        <w:spacing w:after="0" w:line="264" w:lineRule="auto"/>
        <w:ind w:firstLine="600"/>
        <w:jc w:val="both"/>
        <w:rPr>
          <w:rFonts w:ascii="Calibri" w:eastAsia="Calibri" w:hAnsi="Calibri" w:cs="Times New Roman"/>
        </w:rPr>
        <w:sectPr w:rsidR="00A2302A" w:rsidRPr="007B1BA0">
          <w:pgSz w:w="11906" w:h="16383"/>
          <w:pgMar w:top="1134" w:right="850" w:bottom="1134" w:left="1701" w:header="720" w:footer="720" w:gutter="0"/>
          <w:cols w:space="720"/>
        </w:sectPr>
      </w:pPr>
      <w:r w:rsidRPr="007B1BA0">
        <w:rPr>
          <w:rFonts w:ascii="Times New Roman" w:eastAsia="Calibri" w:hAnsi="Times New Roman" w:cs="Times New Roman"/>
          <w:color w:val="000000"/>
          <w:sz w:val="28"/>
        </w:rPr>
        <w:t xml:space="preserve">выбирать рациональное решение задачи, находить все верные решения из </w:t>
      </w:r>
      <w:proofErr w:type="gramStart"/>
      <w:r w:rsidRPr="007B1BA0">
        <w:rPr>
          <w:rFonts w:ascii="Times New Roman" w:eastAsia="Calibri" w:hAnsi="Times New Roman" w:cs="Times New Roman"/>
          <w:color w:val="000000"/>
          <w:sz w:val="28"/>
        </w:rPr>
        <w:t>предложенных</w:t>
      </w:r>
      <w:proofErr w:type="gramEnd"/>
      <w:r w:rsidRPr="007B1BA0">
        <w:rPr>
          <w:rFonts w:ascii="Times New Roman" w:eastAsia="Calibri" w:hAnsi="Times New Roman" w:cs="Times New Roman"/>
          <w:color w:val="000000"/>
          <w:sz w:val="28"/>
        </w:rPr>
        <w:t>.</w:t>
      </w:r>
    </w:p>
    <w:bookmarkEnd w:id="4"/>
    <w:p w:rsidR="00A2302A" w:rsidRPr="007B1BA0" w:rsidRDefault="00A2302A" w:rsidP="00A2302A">
      <w:pPr>
        <w:spacing w:after="0"/>
        <w:ind w:left="120"/>
        <w:rPr>
          <w:rFonts w:ascii="Calibri" w:eastAsia="Calibri" w:hAnsi="Calibri" w:cs="Times New Roman"/>
          <w:lang w:val="en-US"/>
        </w:rPr>
      </w:pPr>
      <w:r w:rsidRPr="007B1BA0">
        <w:rPr>
          <w:rFonts w:ascii="Times New Roman" w:eastAsia="Calibri" w:hAnsi="Times New Roman" w:cs="Times New Roman"/>
          <w:b/>
          <w:color w:val="000000"/>
          <w:sz w:val="28"/>
          <w:lang w:val="en-US"/>
        </w:rPr>
        <w:lastRenderedPageBreak/>
        <w:t xml:space="preserve">ТЕМАТИЧЕСКОЕ ПЛАНИРОВАНИЕ </w:t>
      </w:r>
    </w:p>
    <w:p w:rsidR="00A2302A" w:rsidRPr="007B1BA0" w:rsidRDefault="00A2302A" w:rsidP="00A2302A">
      <w:pPr>
        <w:spacing w:after="0"/>
        <w:ind w:left="120"/>
        <w:rPr>
          <w:rFonts w:ascii="Calibri" w:eastAsia="Calibri" w:hAnsi="Calibri" w:cs="Times New Roman"/>
          <w:lang w:val="en-US"/>
        </w:rPr>
      </w:pPr>
      <w:r w:rsidRPr="007B1BA0">
        <w:rPr>
          <w:rFonts w:ascii="Times New Roman" w:eastAsia="Calibri" w:hAnsi="Times New Roman" w:cs="Times New Roman"/>
          <w:b/>
          <w:color w:val="000000"/>
          <w:sz w:val="28"/>
          <w:lang w:val="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2302A" w:rsidRPr="007B1BA0" w:rsidTr="009811E5">
        <w:trPr>
          <w:trHeight w:val="144"/>
          <w:tblCellSpacing w:w="20" w:type="nil"/>
        </w:trPr>
        <w:tc>
          <w:tcPr>
            <w:tcW w:w="520" w:type="dxa"/>
            <w:vMerge w:val="restart"/>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r w:rsidRPr="007B1BA0">
              <w:rPr>
                <w:rFonts w:ascii="Times New Roman" w:eastAsia="Calibri" w:hAnsi="Times New Roman" w:cs="Times New Roman"/>
                <w:b/>
                <w:color w:val="000000"/>
                <w:sz w:val="24"/>
                <w:lang w:val="en-US"/>
              </w:rPr>
              <w:t xml:space="preserve">№ п/п </w:t>
            </w:r>
          </w:p>
          <w:p w:rsidR="00A2302A" w:rsidRPr="007B1BA0" w:rsidRDefault="00A2302A" w:rsidP="009811E5">
            <w:pPr>
              <w:spacing w:after="0"/>
              <w:ind w:left="135"/>
              <w:rPr>
                <w:rFonts w:ascii="Calibri" w:eastAsia="Calibri" w:hAnsi="Calibri" w:cs="Times New Roman"/>
                <w:lang w:val="en-US"/>
              </w:rPr>
            </w:pPr>
          </w:p>
        </w:tc>
        <w:tc>
          <w:tcPr>
            <w:tcW w:w="2640" w:type="dxa"/>
            <w:vMerge w:val="restart"/>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Наименование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разделов</w:t>
            </w:r>
            <w:proofErr w:type="spellEnd"/>
            <w:r w:rsidRPr="007B1BA0">
              <w:rPr>
                <w:rFonts w:ascii="Times New Roman" w:eastAsia="Calibri" w:hAnsi="Times New Roman" w:cs="Times New Roman"/>
                <w:b/>
                <w:color w:val="000000"/>
                <w:sz w:val="24"/>
                <w:lang w:val="en-US"/>
              </w:rPr>
              <w:t xml:space="preserve"> и </w:t>
            </w:r>
            <w:proofErr w:type="spellStart"/>
            <w:r w:rsidRPr="007B1BA0">
              <w:rPr>
                <w:rFonts w:ascii="Times New Roman" w:eastAsia="Calibri" w:hAnsi="Times New Roman" w:cs="Times New Roman"/>
                <w:b/>
                <w:color w:val="000000"/>
                <w:sz w:val="24"/>
                <w:lang w:val="en-US"/>
              </w:rPr>
              <w:t>тем</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программы</w:t>
            </w:r>
            <w:proofErr w:type="spellEnd"/>
            <w:r w:rsidRPr="007B1BA0">
              <w:rPr>
                <w:rFonts w:ascii="Times New Roman" w:eastAsia="Calibri" w:hAnsi="Times New Roman" w:cs="Times New Roman"/>
                <w:b/>
                <w:color w:val="000000"/>
                <w:sz w:val="24"/>
                <w:lang w:val="en-US"/>
              </w:rPr>
              <w:t xml:space="preserve"> </w:t>
            </w:r>
          </w:p>
          <w:p w:rsidR="00A2302A" w:rsidRPr="007B1BA0" w:rsidRDefault="00A2302A" w:rsidP="009811E5">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A2302A" w:rsidRPr="007B1BA0" w:rsidRDefault="00A2302A" w:rsidP="009811E5">
            <w:pPr>
              <w:spacing w:after="0"/>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Количество</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часов</w:t>
            </w:r>
            <w:proofErr w:type="spellEnd"/>
          </w:p>
        </w:tc>
        <w:tc>
          <w:tcPr>
            <w:tcW w:w="2741" w:type="dxa"/>
            <w:vMerge w:val="restart"/>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Электронные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цифровые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образовательные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ресурсы</w:t>
            </w:r>
            <w:proofErr w:type="spellEnd"/>
            <w:r w:rsidRPr="007B1BA0">
              <w:rPr>
                <w:rFonts w:ascii="Times New Roman" w:eastAsia="Calibri" w:hAnsi="Times New Roman" w:cs="Times New Roman"/>
                <w:b/>
                <w:color w:val="000000"/>
                <w:sz w:val="24"/>
                <w:lang w:val="en-US"/>
              </w:rPr>
              <w:t xml:space="preserve"> </w:t>
            </w:r>
          </w:p>
          <w:p w:rsidR="00A2302A" w:rsidRPr="007B1BA0" w:rsidRDefault="00A2302A" w:rsidP="009811E5">
            <w:pPr>
              <w:spacing w:after="0"/>
              <w:ind w:left="135"/>
              <w:rPr>
                <w:rFonts w:ascii="Calibri" w:eastAsia="Calibri" w:hAnsi="Calibri" w:cs="Times New Roman"/>
                <w:lang w:val="en-US"/>
              </w:rPr>
            </w:pPr>
          </w:p>
        </w:tc>
      </w:tr>
      <w:tr w:rsidR="00A2302A" w:rsidRPr="007B1BA0" w:rsidTr="009811E5">
        <w:trPr>
          <w:trHeight w:val="144"/>
          <w:tblCellSpacing w:w="20" w:type="nil"/>
        </w:trPr>
        <w:tc>
          <w:tcPr>
            <w:tcW w:w="0" w:type="auto"/>
            <w:vMerge/>
            <w:tcBorders>
              <w:top w:val="nil"/>
            </w:tcBorders>
            <w:tcMar>
              <w:top w:w="50" w:type="dxa"/>
              <w:left w:w="100" w:type="dxa"/>
            </w:tcMar>
          </w:tcPr>
          <w:p w:rsidR="00A2302A" w:rsidRPr="007B1BA0" w:rsidRDefault="00A2302A" w:rsidP="009811E5">
            <w:pPr>
              <w:rPr>
                <w:rFonts w:ascii="Calibri" w:eastAsia="Calibri" w:hAnsi="Calibri" w:cs="Times New Roman"/>
                <w:lang w:val="en-US"/>
              </w:rPr>
            </w:pPr>
          </w:p>
        </w:tc>
        <w:tc>
          <w:tcPr>
            <w:tcW w:w="0" w:type="auto"/>
            <w:vMerge/>
            <w:tcBorders>
              <w:top w:val="nil"/>
            </w:tcBorders>
            <w:tcMar>
              <w:top w:w="50" w:type="dxa"/>
              <w:left w:w="100" w:type="dxa"/>
            </w:tcMar>
          </w:tcPr>
          <w:p w:rsidR="00A2302A" w:rsidRPr="007B1BA0" w:rsidRDefault="00A2302A" w:rsidP="009811E5">
            <w:pPr>
              <w:rPr>
                <w:rFonts w:ascii="Calibri" w:eastAsia="Calibri" w:hAnsi="Calibri" w:cs="Times New Roman"/>
                <w:lang w:val="en-US"/>
              </w:rPr>
            </w:pPr>
          </w:p>
        </w:tc>
        <w:tc>
          <w:tcPr>
            <w:tcW w:w="1011"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Всего</w:t>
            </w:r>
            <w:proofErr w:type="spellEnd"/>
            <w:r w:rsidRPr="007B1BA0">
              <w:rPr>
                <w:rFonts w:ascii="Times New Roman" w:eastAsia="Calibri" w:hAnsi="Times New Roman" w:cs="Times New Roman"/>
                <w:b/>
                <w:color w:val="000000"/>
                <w:sz w:val="24"/>
                <w:lang w:val="en-US"/>
              </w:rPr>
              <w:t xml:space="preserve"> </w:t>
            </w:r>
          </w:p>
          <w:p w:rsidR="00A2302A" w:rsidRPr="007B1BA0" w:rsidRDefault="00A2302A" w:rsidP="009811E5">
            <w:pPr>
              <w:spacing w:after="0"/>
              <w:ind w:left="135"/>
              <w:rPr>
                <w:rFonts w:ascii="Calibri" w:eastAsia="Calibri" w:hAnsi="Calibri" w:cs="Times New Roman"/>
                <w:lang w:val="en-US"/>
              </w:rPr>
            </w:pPr>
          </w:p>
        </w:tc>
        <w:tc>
          <w:tcPr>
            <w:tcW w:w="1738"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Контрольные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работы</w:t>
            </w:r>
            <w:proofErr w:type="spellEnd"/>
            <w:r w:rsidRPr="007B1BA0">
              <w:rPr>
                <w:rFonts w:ascii="Times New Roman" w:eastAsia="Calibri" w:hAnsi="Times New Roman" w:cs="Times New Roman"/>
                <w:b/>
                <w:color w:val="000000"/>
                <w:sz w:val="24"/>
                <w:lang w:val="en-US"/>
              </w:rPr>
              <w:t xml:space="preserve"> </w:t>
            </w:r>
          </w:p>
          <w:p w:rsidR="00A2302A" w:rsidRPr="007B1BA0" w:rsidRDefault="00A2302A" w:rsidP="009811E5">
            <w:pPr>
              <w:spacing w:after="0"/>
              <w:ind w:left="135"/>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Практические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работы</w:t>
            </w:r>
            <w:proofErr w:type="spellEnd"/>
            <w:r w:rsidRPr="007B1BA0">
              <w:rPr>
                <w:rFonts w:ascii="Times New Roman" w:eastAsia="Calibri" w:hAnsi="Times New Roman" w:cs="Times New Roman"/>
                <w:b/>
                <w:color w:val="000000"/>
                <w:sz w:val="24"/>
                <w:lang w:val="en-US"/>
              </w:rPr>
              <w:t xml:space="preserve"> </w:t>
            </w:r>
          </w:p>
          <w:p w:rsidR="00A2302A" w:rsidRPr="007B1BA0" w:rsidRDefault="00A2302A" w:rsidP="009811E5">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6"/>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1.</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Числа</w:t>
            </w:r>
            <w:proofErr w:type="spellEnd"/>
            <w:r w:rsidRPr="007B1BA0">
              <w:rPr>
                <w:rFonts w:ascii="Times New Roman" w:eastAsia="Calibri" w:hAnsi="Times New Roman" w:cs="Times New Roman"/>
                <w:b/>
                <w:color w:val="000000"/>
                <w:sz w:val="24"/>
                <w:lang w:val="en-US"/>
              </w:rPr>
              <w:t xml:space="preserve"> и </w:t>
            </w:r>
            <w:proofErr w:type="spellStart"/>
            <w:r w:rsidRPr="007B1BA0">
              <w:rPr>
                <w:rFonts w:ascii="Times New Roman" w:eastAsia="Calibri" w:hAnsi="Times New Roman" w:cs="Times New Roman"/>
                <w:b/>
                <w:color w:val="000000"/>
                <w:sz w:val="24"/>
                <w:lang w:val="en-US"/>
              </w:rPr>
              <w:t>величины</w:t>
            </w:r>
            <w:proofErr w:type="spellEnd"/>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1.1</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Числа</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11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5">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1.2</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Величины</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6">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23 </w:t>
            </w:r>
          </w:p>
        </w:tc>
        <w:tc>
          <w:tcPr>
            <w:tcW w:w="0" w:type="auto"/>
            <w:gridSpan w:val="3"/>
            <w:tcMar>
              <w:top w:w="50" w:type="dxa"/>
              <w:left w:w="100" w:type="dxa"/>
            </w:tcMar>
            <w:vAlign w:val="cente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6"/>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2.</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Арифметические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действия</w:t>
            </w:r>
            <w:proofErr w:type="spellEnd"/>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2.1</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Вычисления</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25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7">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2.2</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Числовые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выражения</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8">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37 </w:t>
            </w:r>
          </w:p>
        </w:tc>
        <w:tc>
          <w:tcPr>
            <w:tcW w:w="0" w:type="auto"/>
            <w:gridSpan w:val="3"/>
            <w:tcMar>
              <w:top w:w="50" w:type="dxa"/>
              <w:left w:w="100" w:type="dxa"/>
            </w:tcMar>
            <w:vAlign w:val="cente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6"/>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3.</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Текстовые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задачи</w:t>
            </w:r>
            <w:proofErr w:type="spellEnd"/>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3.1</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Решение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текстовых</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задач</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9">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0" w:type="auto"/>
            <w:gridSpan w:val="3"/>
            <w:tcMar>
              <w:top w:w="50" w:type="dxa"/>
              <w:left w:w="100" w:type="dxa"/>
            </w:tcMar>
            <w:vAlign w:val="cente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6"/>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b/>
                <w:color w:val="000000"/>
                <w:sz w:val="24"/>
              </w:rPr>
              <w:t>Раздел 4.</w:t>
            </w: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b/>
                <w:color w:val="000000"/>
                <w:sz w:val="24"/>
              </w:rPr>
              <w:t>Пространственные отношения и геометрические фигуры</w:t>
            </w:r>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4.1</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Геометрические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фигуры</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0">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lastRenderedPageBreak/>
              <w:t>4.2</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Геометрические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величины</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8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1">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0" w:type="auto"/>
            <w:gridSpan w:val="3"/>
            <w:tcMar>
              <w:top w:w="50" w:type="dxa"/>
              <w:left w:w="100" w:type="dxa"/>
            </w:tcMar>
            <w:vAlign w:val="cente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6"/>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5.</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Математическая</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информация</w:t>
            </w:r>
            <w:proofErr w:type="spellEnd"/>
          </w:p>
        </w:tc>
      </w:tr>
      <w:tr w:rsidR="00A2302A" w:rsidRPr="007B1BA0" w:rsidTr="009811E5">
        <w:trPr>
          <w:trHeight w:val="144"/>
          <w:tblCellSpacing w:w="20" w:type="nil"/>
        </w:trPr>
        <w:tc>
          <w:tcPr>
            <w:tcW w:w="520" w:type="dxa"/>
            <w:tcMar>
              <w:top w:w="50" w:type="dxa"/>
              <w:left w:w="100" w:type="dxa"/>
            </w:tcMar>
            <w:vAlign w:val="center"/>
          </w:tcPr>
          <w:p w:rsidR="00A2302A" w:rsidRPr="007B1BA0" w:rsidRDefault="00A2302A"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5.1</w:t>
            </w:r>
          </w:p>
        </w:tc>
        <w:tc>
          <w:tcPr>
            <w:tcW w:w="2640" w:type="dxa"/>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Математическая</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информация</w:t>
            </w:r>
            <w:proofErr w:type="spellEnd"/>
          </w:p>
        </w:tc>
        <w:tc>
          <w:tcPr>
            <w:tcW w:w="1011"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15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2">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15 </w:t>
            </w:r>
          </w:p>
        </w:tc>
        <w:tc>
          <w:tcPr>
            <w:tcW w:w="0" w:type="auto"/>
            <w:gridSpan w:val="3"/>
            <w:tcMar>
              <w:top w:w="50" w:type="dxa"/>
              <w:left w:w="100" w:type="dxa"/>
            </w:tcMar>
            <w:vAlign w:val="center"/>
          </w:tcPr>
          <w:p w:rsidR="00A2302A" w:rsidRPr="007B1BA0" w:rsidRDefault="00A2302A" w:rsidP="009811E5">
            <w:pPr>
              <w:rPr>
                <w:rFonts w:ascii="Calibri" w:eastAsia="Calibri" w:hAnsi="Calibri" w:cs="Times New Roman"/>
                <w:lang w:val="en-US"/>
              </w:rPr>
            </w:pPr>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Повторение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пройденного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материала</w:t>
            </w:r>
            <w:proofErr w:type="spellEnd"/>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14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 </w:t>
            </w: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3">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color w:val="000000"/>
                <w:sz w:val="24"/>
                <w:lang w:val="en-US"/>
              </w:rPr>
              <w:t xml:space="preserve">7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7 </w:t>
            </w: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4">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A2302A" w:rsidRPr="007B1BA0" w:rsidTr="009811E5">
        <w:trPr>
          <w:trHeight w:val="144"/>
          <w:tblCellSpacing w:w="20" w:type="nil"/>
        </w:trPr>
        <w:tc>
          <w:tcPr>
            <w:tcW w:w="0" w:type="auto"/>
            <w:gridSpan w:val="2"/>
            <w:tcMar>
              <w:top w:w="50" w:type="dxa"/>
              <w:left w:w="100" w:type="dxa"/>
            </w:tcMar>
            <w:vAlign w:val="center"/>
          </w:tcPr>
          <w:p w:rsidR="00A2302A" w:rsidRPr="007B1BA0" w:rsidRDefault="00A2302A"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ОБЩЕЕ КОЛИЧЕСТВО ЧАСОВ ПО ПРОГРАММЕ</w:t>
            </w:r>
          </w:p>
        </w:tc>
        <w:tc>
          <w:tcPr>
            <w:tcW w:w="1589"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color w:val="000000"/>
                <w:sz w:val="24"/>
                <w:lang w:val="en-US"/>
              </w:rPr>
              <w:t xml:space="preserve">136 </w:t>
            </w:r>
          </w:p>
        </w:tc>
        <w:tc>
          <w:tcPr>
            <w:tcW w:w="1738"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7 </w:t>
            </w:r>
          </w:p>
        </w:tc>
        <w:tc>
          <w:tcPr>
            <w:tcW w:w="1823" w:type="dxa"/>
            <w:tcMar>
              <w:top w:w="50" w:type="dxa"/>
              <w:left w:w="100" w:type="dxa"/>
            </w:tcMar>
            <w:vAlign w:val="center"/>
          </w:tcPr>
          <w:p w:rsidR="00A2302A" w:rsidRPr="007B1BA0" w:rsidRDefault="00A2302A"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 </w:t>
            </w:r>
          </w:p>
        </w:tc>
        <w:tc>
          <w:tcPr>
            <w:tcW w:w="2741" w:type="dxa"/>
            <w:tcMar>
              <w:top w:w="50" w:type="dxa"/>
              <w:left w:w="100" w:type="dxa"/>
            </w:tcMar>
            <w:vAlign w:val="center"/>
          </w:tcPr>
          <w:p w:rsidR="00A2302A" w:rsidRPr="007B1BA0" w:rsidRDefault="00A2302A" w:rsidP="009811E5">
            <w:pPr>
              <w:rPr>
                <w:rFonts w:ascii="Calibri" w:eastAsia="Calibri" w:hAnsi="Calibri" w:cs="Times New Roman"/>
                <w:lang w:val="en-US"/>
              </w:rPr>
            </w:pPr>
          </w:p>
        </w:tc>
      </w:tr>
    </w:tbl>
    <w:p w:rsidR="00A2302A" w:rsidRPr="007B1BA0" w:rsidRDefault="00A2302A" w:rsidP="00A2302A">
      <w:pPr>
        <w:rPr>
          <w:rFonts w:ascii="Calibri" w:eastAsia="Calibri" w:hAnsi="Calibri" w:cs="Times New Roman"/>
          <w:lang w:val="en-US"/>
        </w:rPr>
        <w:sectPr w:rsidR="00A2302A" w:rsidRPr="007B1BA0">
          <w:pgSz w:w="16383" w:h="11906" w:orient="landscape"/>
          <w:pgMar w:top="1134" w:right="850" w:bottom="1134" w:left="1701" w:header="720" w:footer="720" w:gutter="0"/>
          <w:cols w:space="720"/>
        </w:sectPr>
      </w:pPr>
    </w:p>
    <w:p w:rsidR="00A2302A" w:rsidRDefault="00A2302A" w:rsidP="00A2302A"/>
    <w:p w:rsidR="00A2302A" w:rsidRDefault="00A2302A" w:rsidP="00A2302A"/>
    <w:p w:rsidR="00A2302A" w:rsidRDefault="00A2302A" w:rsidP="00A2302A"/>
    <w:p w:rsidR="00A2302A" w:rsidRDefault="00A2302A" w:rsidP="00A2302A"/>
    <w:p w:rsidR="00A2302A" w:rsidRDefault="00A2302A" w:rsidP="00A2302A"/>
    <w:p w:rsidR="00852FE8" w:rsidRDefault="00852FE8"/>
    <w:sectPr w:rsidR="00852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2A"/>
    <w:rsid w:val="00852FE8"/>
    <w:rsid w:val="00A23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0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30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0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30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hyperlink" Target="https://m.edsoo.ru/7f411f36" TargetMode="External"/><Relationship Id="rId15" Type="http://schemas.openxmlformats.org/officeDocument/2006/relationships/fontTable" Target="fontTable.xm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4010</Words>
  <Characters>22861</Characters>
  <Application>Microsoft Office Word</Application>
  <DocSecurity>0</DocSecurity>
  <Lines>190</Lines>
  <Paragraphs>53</Paragraphs>
  <ScaleCrop>false</ScaleCrop>
  <Company/>
  <LinksUpToDate>false</LinksUpToDate>
  <CharactersWithSpaces>26818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2024-09-06T15:19:00Z</dcterms:created>
  <dcterms:modified xsi:type="dcterms:W3CDTF">2024-09-06T15:20:00Z</dcterms:modified>
</cp:coreProperties>
</file>